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162CD3A6" w14:textId="77777777" w:rsidR="009310AC" w:rsidRDefault="009310AC" w:rsidP="009310AC">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 xml:space="preserve">Comparison of drugs for active eosinophilic oesophagitis: systematic review and network meta-analysis - </w:t>
      </w:r>
      <w:proofErr w:type="spellStart"/>
      <w:r>
        <w:rPr>
          <w:rStyle w:val="Strong"/>
          <w:rFonts w:ascii="Segoe UI" w:hAnsi="Segoe UI" w:cs="Segoe UI"/>
          <w:color w:val="212529"/>
        </w:rPr>
        <w:t>Visaggi</w:t>
      </w:r>
      <w:proofErr w:type="spellEnd"/>
      <w:r>
        <w:rPr>
          <w:rStyle w:val="Strong"/>
          <w:rFonts w:ascii="Segoe UI" w:hAnsi="Segoe UI" w:cs="Segoe UI"/>
          <w:color w:val="212529"/>
        </w:rPr>
        <w:t xml:space="preserve"> P, </w:t>
      </w:r>
      <w:proofErr w:type="spellStart"/>
      <w:r>
        <w:rPr>
          <w:rStyle w:val="Strong"/>
          <w:rFonts w:ascii="Segoe UI" w:hAnsi="Segoe UI" w:cs="Segoe UI"/>
          <w:color w:val="212529"/>
        </w:rPr>
        <w:t>Barberio</w:t>
      </w:r>
      <w:proofErr w:type="spellEnd"/>
      <w:r>
        <w:rPr>
          <w:rStyle w:val="Strong"/>
          <w:rFonts w:ascii="Segoe UI" w:hAnsi="Segoe UI" w:cs="Segoe UI"/>
          <w:color w:val="212529"/>
        </w:rPr>
        <w:t xml:space="preserve"> B, Del Corso G, et al.</w:t>
      </w:r>
    </w:p>
    <w:p w14:paraId="50C04319" w14:textId="77777777" w:rsidR="009310AC" w:rsidRDefault="009310AC" w:rsidP="009310AC">
      <w:pPr>
        <w:pStyle w:val="NormalWeb"/>
        <w:shd w:val="clear" w:color="auto" w:fill="FFFFFF"/>
        <w:spacing w:before="0" w:beforeAutospacing="0"/>
        <w:rPr>
          <w:rFonts w:ascii="Segoe UI" w:hAnsi="Segoe UI" w:cs="Segoe UI"/>
          <w:color w:val="212529"/>
        </w:rPr>
      </w:pPr>
      <w:proofErr w:type="spellStart"/>
      <w:r>
        <w:rPr>
          <w:rStyle w:val="Emphasis"/>
          <w:rFonts w:ascii="Segoe UI" w:hAnsi="Segoe UI" w:cs="Segoe UI"/>
          <w:color w:val="212529"/>
        </w:rPr>
        <w:t>Visaggi</w:t>
      </w:r>
      <w:proofErr w:type="spellEnd"/>
      <w:r>
        <w:rPr>
          <w:rStyle w:val="Emphasis"/>
          <w:rFonts w:ascii="Segoe UI" w:hAnsi="Segoe UI" w:cs="Segoe UI"/>
          <w:color w:val="212529"/>
        </w:rPr>
        <w:t xml:space="preserve"> P, </w:t>
      </w:r>
      <w:proofErr w:type="spellStart"/>
      <w:r>
        <w:rPr>
          <w:rStyle w:val="Emphasis"/>
          <w:rFonts w:ascii="Segoe UI" w:hAnsi="Segoe UI" w:cs="Segoe UI"/>
          <w:color w:val="212529"/>
        </w:rPr>
        <w:t>Barberio</w:t>
      </w:r>
      <w:proofErr w:type="spellEnd"/>
      <w:r>
        <w:rPr>
          <w:rStyle w:val="Emphasis"/>
          <w:rFonts w:ascii="Segoe UI" w:hAnsi="Segoe UI" w:cs="Segoe UI"/>
          <w:color w:val="212529"/>
        </w:rPr>
        <w:t xml:space="preserve"> B, Del Corso G, et al. </w:t>
      </w:r>
      <w:hyperlink r:id="rId5" w:history="1">
        <w:r>
          <w:rPr>
            <w:rStyle w:val="Hyperlink"/>
            <w:rFonts w:ascii="Segoe UI" w:hAnsi="Segoe UI" w:cs="Segoe UI"/>
            <w:i/>
            <w:iCs/>
          </w:rPr>
          <w:t>Comparison of drugs for active eosinophilic oesophagitis: systematic review and network meta-analysis.</w:t>
        </w:r>
      </w:hyperlink>
      <w:r>
        <w:rPr>
          <w:rStyle w:val="Emphasis"/>
          <w:rFonts w:ascii="Segoe UI" w:hAnsi="Segoe UI" w:cs="Segoe UI"/>
          <w:color w:val="212529"/>
        </w:rPr>
        <w:t xml:space="preserve"> Gut 2023; 72: 2019-2030. </w:t>
      </w:r>
      <w:proofErr w:type="spellStart"/>
      <w:r>
        <w:rPr>
          <w:rStyle w:val="Emphasis"/>
          <w:rFonts w:ascii="Segoe UI" w:hAnsi="Segoe UI" w:cs="Segoe UI"/>
          <w:color w:val="212529"/>
        </w:rPr>
        <w:t>doi</w:t>
      </w:r>
      <w:proofErr w:type="spellEnd"/>
      <w:r>
        <w:rPr>
          <w:rStyle w:val="Emphasis"/>
          <w:rFonts w:ascii="Segoe UI" w:hAnsi="Segoe UI" w:cs="Segoe UI"/>
          <w:color w:val="212529"/>
        </w:rPr>
        <w:t>: 10.1136/gutjnl-2023-329873.</w:t>
      </w:r>
    </w:p>
    <w:p w14:paraId="7ADAFC56" w14:textId="77777777" w:rsidR="009310AC" w:rsidRDefault="009310AC" w:rsidP="009310AC">
      <w:pPr>
        <w:pStyle w:val="NormalWeb"/>
        <w:shd w:val="clear" w:color="auto" w:fill="FFFFFF"/>
        <w:spacing w:before="0" w:beforeAutospacing="0"/>
        <w:rPr>
          <w:rFonts w:ascii="Segoe UI" w:hAnsi="Segoe UI" w:cs="Segoe UI"/>
          <w:color w:val="212529"/>
        </w:rPr>
      </w:pPr>
      <w:proofErr w:type="spellStart"/>
      <w:r>
        <w:rPr>
          <w:rFonts w:ascii="Segoe UI" w:hAnsi="Segoe UI" w:cs="Segoe UI"/>
          <w:color w:val="212529"/>
        </w:rPr>
        <w:t>Visaggi</w:t>
      </w:r>
      <w:proofErr w:type="spellEnd"/>
      <w:r>
        <w:rPr>
          <w:rFonts w:ascii="Segoe UI" w:hAnsi="Segoe UI" w:cs="Segoe UI"/>
          <w:color w:val="212529"/>
        </w:rPr>
        <w:t> </w:t>
      </w:r>
      <w:r>
        <w:rPr>
          <w:rStyle w:val="Emphasis"/>
          <w:rFonts w:ascii="Segoe UI" w:hAnsi="Segoe UI" w:cs="Segoe UI"/>
          <w:color w:val="212529"/>
        </w:rPr>
        <w:t>et al.,</w:t>
      </w:r>
      <w:r>
        <w:rPr>
          <w:rFonts w:ascii="Segoe UI" w:hAnsi="Segoe UI" w:cs="Segoe UI"/>
          <w:color w:val="212529"/>
        </w:rPr>
        <w:t> conducted a meta-analysis comparing the effectiveness of different treatments for eosinophilic oesophagitis (</w:t>
      </w:r>
      <w:proofErr w:type="spellStart"/>
      <w:r>
        <w:rPr>
          <w:rFonts w:ascii="Segoe UI" w:hAnsi="Segoe UI" w:cs="Segoe UI"/>
          <w:color w:val="212529"/>
        </w:rPr>
        <w:t>EoE</w:t>
      </w:r>
      <w:proofErr w:type="spellEnd"/>
      <w:r>
        <w:rPr>
          <w:rFonts w:ascii="Segoe UI" w:hAnsi="Segoe UI" w:cs="Segoe UI"/>
          <w:color w:val="212529"/>
        </w:rPr>
        <w:t>), an inflammatory condition of the oesophagus. Parameters included histological remission (to ≤6 eosinophils/high-power field [</w:t>
      </w:r>
      <w:proofErr w:type="spellStart"/>
      <w:r>
        <w:rPr>
          <w:rFonts w:ascii="Segoe UI" w:hAnsi="Segoe UI" w:cs="Segoe UI"/>
          <w:color w:val="212529"/>
        </w:rPr>
        <w:t>hpf</w:t>
      </w:r>
      <w:proofErr w:type="spellEnd"/>
      <w:r>
        <w:rPr>
          <w:rFonts w:ascii="Segoe UI" w:hAnsi="Segoe UI" w:cs="Segoe UI"/>
          <w:color w:val="212529"/>
        </w:rPr>
        <w:t xml:space="preserve">] or ≤15 </w:t>
      </w:r>
      <w:proofErr w:type="spellStart"/>
      <w:r>
        <w:rPr>
          <w:rFonts w:ascii="Segoe UI" w:hAnsi="Segoe UI" w:cs="Segoe UI"/>
          <w:color w:val="212529"/>
        </w:rPr>
        <w:t>hpf</w:t>
      </w:r>
      <w:proofErr w:type="spellEnd"/>
      <w:r>
        <w:rPr>
          <w:rFonts w:ascii="Segoe UI" w:hAnsi="Segoe UI" w:cs="Segoe UI"/>
          <w:color w:val="212529"/>
        </w:rPr>
        <w:t>), symptom improvement and endoscopic score improvement. Fifteen randomised control trials (RCTs) were included, with patients having to be ≥ 12 years old and treatment ≥ 6 weeks.</w:t>
      </w:r>
    </w:p>
    <w:p w14:paraId="3E0F74FD" w14:textId="77777777" w:rsidR="009310AC" w:rsidRDefault="009310AC" w:rsidP="009310AC">
      <w:pPr>
        <w:pStyle w:val="NormalWeb"/>
        <w:shd w:val="clear" w:color="auto" w:fill="FFFFFF"/>
        <w:spacing w:before="0" w:beforeAutospacing="0"/>
        <w:rPr>
          <w:rFonts w:ascii="Segoe UI" w:hAnsi="Segoe UI" w:cs="Segoe UI"/>
          <w:color w:val="212529"/>
        </w:rPr>
      </w:pPr>
      <w:r>
        <w:rPr>
          <w:rFonts w:ascii="Segoe UI" w:hAnsi="Segoe UI" w:cs="Segoe UI"/>
          <w:color w:val="212529"/>
        </w:rPr>
        <w:t>All treatments outperformed placebo in achieving ≤6 eosinophils/</w:t>
      </w:r>
      <w:proofErr w:type="spellStart"/>
      <w:r>
        <w:rPr>
          <w:rFonts w:ascii="Segoe UI" w:hAnsi="Segoe UI" w:cs="Segoe UI"/>
          <w:color w:val="212529"/>
        </w:rPr>
        <w:t>hpf</w:t>
      </w:r>
      <w:proofErr w:type="spellEnd"/>
      <w:r>
        <w:rPr>
          <w:rFonts w:ascii="Segoe UI" w:hAnsi="Segoe UI" w:cs="Segoe UI"/>
          <w:color w:val="212529"/>
        </w:rPr>
        <w:t xml:space="preserve">, with </w:t>
      </w:r>
      <w:proofErr w:type="spellStart"/>
      <w:r>
        <w:rPr>
          <w:rFonts w:ascii="Segoe UI" w:hAnsi="Segoe UI" w:cs="Segoe UI"/>
          <w:color w:val="212529"/>
        </w:rPr>
        <w:t>Lirantelimab</w:t>
      </w:r>
      <w:proofErr w:type="spellEnd"/>
      <w:r>
        <w:rPr>
          <w:rFonts w:ascii="Segoe UI" w:hAnsi="Segoe UI" w:cs="Segoe UI"/>
          <w:color w:val="212529"/>
        </w:rPr>
        <w:t xml:space="preserve"> most efficacious, followed by Budesonide orally disintegrating tablets (BOT) and </w:t>
      </w:r>
      <w:proofErr w:type="spellStart"/>
      <w:r>
        <w:rPr>
          <w:rFonts w:ascii="Segoe UI" w:hAnsi="Segoe UI" w:cs="Segoe UI"/>
          <w:color w:val="212529"/>
        </w:rPr>
        <w:t>Benralizumab</w:t>
      </w:r>
      <w:proofErr w:type="spellEnd"/>
      <w:r>
        <w:rPr>
          <w:rFonts w:ascii="Segoe UI" w:hAnsi="Segoe UI" w:cs="Segoe UI"/>
          <w:color w:val="212529"/>
        </w:rPr>
        <w:t xml:space="preserve">. Other treatments included Fluticasone orally disintegrating tablet (FOT), Dupilumab, Esomeprazole, Budesonide oral solution (BOS) and </w:t>
      </w:r>
      <w:proofErr w:type="spellStart"/>
      <w:r>
        <w:rPr>
          <w:rFonts w:ascii="Segoe UI" w:hAnsi="Segoe UI" w:cs="Segoe UI"/>
          <w:color w:val="212529"/>
        </w:rPr>
        <w:t>aerolised</w:t>
      </w:r>
      <w:proofErr w:type="spellEnd"/>
      <w:r>
        <w:rPr>
          <w:rFonts w:ascii="Segoe UI" w:hAnsi="Segoe UI" w:cs="Segoe UI"/>
          <w:color w:val="212529"/>
        </w:rPr>
        <w:t xml:space="preserve"> Fluticasone. To achieve ≤15 eosinophils/</w:t>
      </w:r>
      <w:proofErr w:type="spellStart"/>
      <w:r>
        <w:rPr>
          <w:rFonts w:ascii="Segoe UI" w:hAnsi="Segoe UI" w:cs="Segoe UI"/>
          <w:color w:val="212529"/>
        </w:rPr>
        <w:t>hpf</w:t>
      </w:r>
      <w:proofErr w:type="spellEnd"/>
      <w:r>
        <w:rPr>
          <w:rFonts w:ascii="Segoe UI" w:hAnsi="Segoe UI" w:cs="Segoe UI"/>
          <w:color w:val="212529"/>
        </w:rPr>
        <w:t>, the most efficacious treatment was BOT, followed by FOT.</w:t>
      </w:r>
    </w:p>
    <w:p w14:paraId="7207F097" w14:textId="77777777" w:rsidR="009310AC" w:rsidRDefault="009310AC" w:rsidP="009310AC">
      <w:pPr>
        <w:pStyle w:val="NormalWeb"/>
        <w:shd w:val="clear" w:color="auto" w:fill="FFFFFF"/>
        <w:spacing w:before="0" w:beforeAutospacing="0"/>
        <w:rPr>
          <w:rFonts w:ascii="Segoe UI" w:hAnsi="Segoe UI" w:cs="Segoe UI"/>
          <w:color w:val="212529"/>
        </w:rPr>
      </w:pPr>
      <w:r>
        <w:rPr>
          <w:rFonts w:ascii="Segoe UI" w:hAnsi="Segoe UI" w:cs="Segoe UI"/>
          <w:color w:val="212529"/>
        </w:rPr>
        <w:t>For controlling symptoms, only BOT and BOS were significantly more efficacious than placebo, though it was difficult to analyse some of the treatment choices in relation to this as there was a lack of extractable data.</w:t>
      </w:r>
    </w:p>
    <w:p w14:paraId="35A5B32A" w14:textId="77777777" w:rsidR="009310AC" w:rsidRDefault="009310AC" w:rsidP="009310AC">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Only BOT and BOS were significantly more efficacious than placebo for improving endoscopic scores, based on &gt;50% improvement for the </w:t>
      </w:r>
      <w:proofErr w:type="spellStart"/>
      <w:r>
        <w:rPr>
          <w:rFonts w:ascii="Segoe UI" w:hAnsi="Segoe UI" w:cs="Segoe UI"/>
          <w:color w:val="212529"/>
        </w:rPr>
        <w:t>EoE</w:t>
      </w:r>
      <w:proofErr w:type="spellEnd"/>
      <w:r>
        <w:rPr>
          <w:rFonts w:ascii="Segoe UI" w:hAnsi="Segoe UI" w:cs="Segoe UI"/>
          <w:color w:val="212529"/>
        </w:rPr>
        <w:t xml:space="preserve"> Endoscopic Reference Score (EREFS). Many treatments however did not have this as a measurable endpoint in their RCTs.</w:t>
      </w:r>
    </w:p>
    <w:p w14:paraId="30D711B9" w14:textId="77777777" w:rsidR="009310AC" w:rsidRDefault="009310AC" w:rsidP="009310AC">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None of the active treatments were more likely to lead to adverse events than placebo, with </w:t>
      </w:r>
      <w:proofErr w:type="spellStart"/>
      <w:r>
        <w:rPr>
          <w:rFonts w:ascii="Segoe UI" w:hAnsi="Segoe UI" w:cs="Segoe UI"/>
          <w:color w:val="212529"/>
        </w:rPr>
        <w:t>aerolised</w:t>
      </w:r>
      <w:proofErr w:type="spellEnd"/>
      <w:r>
        <w:rPr>
          <w:rFonts w:ascii="Segoe UI" w:hAnsi="Segoe UI" w:cs="Segoe UI"/>
          <w:color w:val="212529"/>
        </w:rPr>
        <w:t xml:space="preserve"> Budesonide highest for safety.</w:t>
      </w:r>
    </w:p>
    <w:p w14:paraId="7B5F1B0B" w14:textId="45714746" w:rsidR="00DD3D75" w:rsidRPr="000443E7" w:rsidRDefault="009310AC" w:rsidP="009310AC">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In summary, BOT was efficacious across all fields but variations in endpoints across trials precluded full analysis of all medications across all parameters. </w:t>
      </w:r>
      <w:proofErr w:type="spellStart"/>
      <w:r>
        <w:rPr>
          <w:rFonts w:ascii="Segoe UI" w:hAnsi="Segoe UI" w:cs="Segoe UI"/>
          <w:color w:val="212529"/>
        </w:rPr>
        <w:t>EoE</w:t>
      </w:r>
      <w:proofErr w:type="spellEnd"/>
      <w:r>
        <w:rPr>
          <w:rFonts w:ascii="Segoe UI" w:hAnsi="Segoe UI" w:cs="Segoe UI"/>
          <w:color w:val="212529"/>
        </w:rPr>
        <w:t xml:space="preserve"> specific medications were generally superior to asthma adapted ones. Further comparative trials are needed to create a therapeutic hierarchy for </w:t>
      </w:r>
      <w:proofErr w:type="spellStart"/>
      <w:r>
        <w:rPr>
          <w:rFonts w:ascii="Segoe UI" w:hAnsi="Segoe UI" w:cs="Segoe UI"/>
          <w:color w:val="212529"/>
        </w:rPr>
        <w:t>EoE</w:t>
      </w:r>
      <w:proofErr w:type="spellEnd"/>
      <w:r>
        <w:rPr>
          <w:rFonts w:ascii="Segoe UI" w:hAnsi="Segoe UI" w:cs="Segoe UI"/>
          <w:color w:val="212529"/>
        </w:rPr>
        <w:t>.</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50375"/>
    <w:rsid w:val="00246A9F"/>
    <w:rsid w:val="002D5388"/>
    <w:rsid w:val="0031385C"/>
    <w:rsid w:val="00563322"/>
    <w:rsid w:val="006E7B81"/>
    <w:rsid w:val="009310AC"/>
    <w:rsid w:val="00A6790F"/>
    <w:rsid w:val="00B8275A"/>
    <w:rsid w:val="00B82D68"/>
    <w:rsid w:val="00C814D5"/>
    <w:rsid w:val="00CF5E7E"/>
    <w:rsid w:val="00DD3D75"/>
    <w:rsid w:val="00F1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semiHidden/>
    <w:unhideWhenUsed/>
    <w:rsid w:val="00CF5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438526487">
      <w:bodyDiv w:val="1"/>
      <w:marLeft w:val="0"/>
      <w:marRight w:val="0"/>
      <w:marTop w:val="0"/>
      <w:marBottom w:val="0"/>
      <w:divBdr>
        <w:top w:val="none" w:sz="0" w:space="0" w:color="auto"/>
        <w:left w:val="none" w:sz="0" w:space="0" w:color="auto"/>
        <w:bottom w:val="none" w:sz="0" w:space="0" w:color="auto"/>
        <w:right w:val="none" w:sz="0" w:space="0" w:color="auto"/>
      </w:divBdr>
    </w:div>
    <w:div w:id="497890040">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751123169">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977494110">
      <w:bodyDiv w:val="1"/>
      <w:marLeft w:val="0"/>
      <w:marRight w:val="0"/>
      <w:marTop w:val="0"/>
      <w:marBottom w:val="0"/>
      <w:divBdr>
        <w:top w:val="none" w:sz="0" w:space="0" w:color="auto"/>
        <w:left w:val="none" w:sz="0" w:space="0" w:color="auto"/>
        <w:bottom w:val="none" w:sz="0" w:space="0" w:color="auto"/>
        <w:right w:val="none" w:sz="0" w:space="0" w:color="auto"/>
      </w:divBdr>
    </w:div>
    <w:div w:id="1165827719">
      <w:bodyDiv w:val="1"/>
      <w:marLeft w:val="0"/>
      <w:marRight w:val="0"/>
      <w:marTop w:val="0"/>
      <w:marBottom w:val="0"/>
      <w:divBdr>
        <w:top w:val="none" w:sz="0" w:space="0" w:color="auto"/>
        <w:left w:val="none" w:sz="0" w:space="0" w:color="auto"/>
        <w:bottom w:val="none" w:sz="0" w:space="0" w:color="auto"/>
        <w:right w:val="none" w:sz="0" w:space="0" w:color="auto"/>
      </w:divBdr>
    </w:div>
    <w:div w:id="1399085191">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2/11/201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2024-02-21T13:23:00Z</dcterms:created>
  <dcterms:modified xsi:type="dcterms:W3CDTF">2024-02-21T13:23:00Z</dcterms:modified>
</cp:coreProperties>
</file>