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CBC6C2F" w14:textId="77777777" w:rsidR="00043283" w:rsidRDefault="00043283" w:rsidP="00043283">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 xml:space="preserve">Treatment of adenoma recurrence after endoscopic mucosal resection - Tate D, </w:t>
      </w:r>
      <w:proofErr w:type="spellStart"/>
      <w:r>
        <w:rPr>
          <w:rStyle w:val="Strong"/>
          <w:rFonts w:ascii="Segoe UI" w:hAnsi="Segoe UI" w:cs="Segoe UI"/>
          <w:color w:val="212529"/>
        </w:rPr>
        <w:t>Desomer</w:t>
      </w:r>
      <w:proofErr w:type="spellEnd"/>
      <w:r>
        <w:rPr>
          <w:rStyle w:val="Strong"/>
          <w:rFonts w:ascii="Segoe UI" w:hAnsi="Segoe UI" w:cs="Segoe UI"/>
          <w:color w:val="212529"/>
        </w:rPr>
        <w:t xml:space="preserve"> L, </w:t>
      </w:r>
      <w:proofErr w:type="spellStart"/>
      <w:r>
        <w:rPr>
          <w:rStyle w:val="Strong"/>
          <w:rFonts w:ascii="Segoe UI" w:hAnsi="Segoe UI" w:cs="Segoe UI"/>
          <w:color w:val="212529"/>
        </w:rPr>
        <w:t>Argenziano</w:t>
      </w:r>
      <w:proofErr w:type="spellEnd"/>
      <w:r>
        <w:rPr>
          <w:rStyle w:val="Strong"/>
          <w:rFonts w:ascii="Segoe UI" w:hAnsi="Segoe UI" w:cs="Segoe UI"/>
          <w:color w:val="212529"/>
        </w:rPr>
        <w:t xml:space="preserve"> M, et al.</w:t>
      </w:r>
    </w:p>
    <w:p w14:paraId="538F1BAB" w14:textId="77777777" w:rsidR="00043283" w:rsidRDefault="00043283" w:rsidP="00043283">
      <w:pPr>
        <w:pStyle w:val="NormalWeb"/>
        <w:shd w:val="clear" w:color="auto" w:fill="FFFFFF"/>
        <w:spacing w:before="0" w:beforeAutospacing="0"/>
        <w:rPr>
          <w:rFonts w:ascii="Segoe UI" w:hAnsi="Segoe UI" w:cs="Segoe UI"/>
          <w:color w:val="212529"/>
        </w:rPr>
      </w:pPr>
      <w:r>
        <w:rPr>
          <w:rStyle w:val="Emphasis"/>
          <w:rFonts w:ascii="Segoe UI" w:hAnsi="Segoe UI" w:cs="Segoe UI"/>
          <w:color w:val="212529"/>
        </w:rPr>
        <w:t xml:space="preserve">Tate D, </w:t>
      </w:r>
      <w:proofErr w:type="spellStart"/>
      <w:r>
        <w:rPr>
          <w:rStyle w:val="Emphasis"/>
          <w:rFonts w:ascii="Segoe UI" w:hAnsi="Segoe UI" w:cs="Segoe UI"/>
          <w:color w:val="212529"/>
        </w:rPr>
        <w:t>Desomer</w:t>
      </w:r>
      <w:proofErr w:type="spellEnd"/>
      <w:r>
        <w:rPr>
          <w:rStyle w:val="Emphasis"/>
          <w:rFonts w:ascii="Segoe UI" w:hAnsi="Segoe UI" w:cs="Segoe UI"/>
          <w:color w:val="212529"/>
        </w:rPr>
        <w:t xml:space="preserve"> L, </w:t>
      </w:r>
      <w:proofErr w:type="spellStart"/>
      <w:r>
        <w:rPr>
          <w:rStyle w:val="Emphasis"/>
          <w:rFonts w:ascii="Segoe UI" w:hAnsi="Segoe UI" w:cs="Segoe UI"/>
          <w:color w:val="212529"/>
        </w:rPr>
        <w:t>Argenziano</w:t>
      </w:r>
      <w:proofErr w:type="spellEnd"/>
      <w:r>
        <w:rPr>
          <w:rStyle w:val="Emphasis"/>
          <w:rFonts w:ascii="Segoe UI" w:hAnsi="Segoe UI" w:cs="Segoe UI"/>
          <w:color w:val="212529"/>
        </w:rPr>
        <w:t xml:space="preserve"> M, et al.</w:t>
      </w:r>
      <w:hyperlink r:id="rId5" w:tgtFrame="_blank" w:history="1">
        <w:r>
          <w:rPr>
            <w:rStyle w:val="Hyperlink"/>
            <w:rFonts w:ascii="Segoe UI" w:hAnsi="Segoe UI" w:cs="Segoe UI"/>
            <w:i/>
            <w:iCs/>
          </w:rPr>
          <w:t> Treatment of adenoma recurrence after endoscopic mucosal resection.</w:t>
        </w:r>
      </w:hyperlink>
      <w:r>
        <w:rPr>
          <w:rStyle w:val="Emphasis"/>
          <w:rFonts w:ascii="Segoe UI" w:hAnsi="Segoe UI" w:cs="Segoe UI"/>
          <w:color w:val="212529"/>
        </w:rPr>
        <w:t xml:space="preserve"> Gut 2023; 72: 1875-1886. </w:t>
      </w:r>
      <w:proofErr w:type="spellStart"/>
      <w:r>
        <w:rPr>
          <w:rStyle w:val="Emphasis"/>
          <w:rFonts w:ascii="Segoe UI" w:hAnsi="Segoe UI" w:cs="Segoe UI"/>
          <w:color w:val="212529"/>
        </w:rPr>
        <w:t>doi</w:t>
      </w:r>
      <w:proofErr w:type="spellEnd"/>
      <w:r>
        <w:rPr>
          <w:rStyle w:val="Emphasis"/>
          <w:rFonts w:ascii="Segoe UI" w:hAnsi="Segoe UI" w:cs="Segoe UI"/>
          <w:color w:val="212529"/>
        </w:rPr>
        <w:t>: 10.1136/gutjnl-2023-330300</w:t>
      </w:r>
    </w:p>
    <w:p w14:paraId="34254BBC" w14:textId="77777777" w:rsidR="00043283" w:rsidRDefault="00043283" w:rsidP="00043283">
      <w:pPr>
        <w:pStyle w:val="NormalWeb"/>
        <w:shd w:val="clear" w:color="auto" w:fill="FFFFFF"/>
        <w:spacing w:before="0" w:beforeAutospacing="0"/>
        <w:rPr>
          <w:rFonts w:ascii="Segoe UI" w:hAnsi="Segoe UI" w:cs="Segoe UI"/>
          <w:color w:val="212529"/>
        </w:rPr>
      </w:pPr>
      <w:r>
        <w:rPr>
          <w:rFonts w:ascii="Segoe UI" w:hAnsi="Segoe UI" w:cs="Segoe UI"/>
          <w:color w:val="212529"/>
        </w:rPr>
        <w:t>Large non-pedunculated colorectal polyps (LNPCPs) can be challenging to eradicate. The risk of residual or recurrent adenoma (RRA) after endoscopic mucosal resection (EMR) is often quoted when justifying more invasive techniques or surgery. Rates of RAA differ due to variations in expertise and techniques employed to reduce recurrence such as snare-tip soft coagulation (STSC).</w:t>
      </w:r>
    </w:p>
    <w:p w14:paraId="15D73242" w14:textId="77777777" w:rsidR="00043283" w:rsidRDefault="00043283" w:rsidP="00043283">
      <w:pPr>
        <w:pStyle w:val="NormalWeb"/>
        <w:shd w:val="clear" w:color="auto" w:fill="FFFFFF"/>
        <w:spacing w:before="0" w:beforeAutospacing="0"/>
        <w:rPr>
          <w:rFonts w:ascii="Segoe UI" w:hAnsi="Segoe UI" w:cs="Segoe UI"/>
          <w:color w:val="212529"/>
        </w:rPr>
      </w:pPr>
      <w:r>
        <w:rPr>
          <w:rFonts w:ascii="Segoe UI" w:hAnsi="Segoe UI" w:cs="Segoe UI"/>
          <w:color w:val="212529"/>
        </w:rPr>
        <w:t>Tate </w:t>
      </w:r>
      <w:r>
        <w:rPr>
          <w:rStyle w:val="Emphasis"/>
          <w:rFonts w:ascii="Segoe UI" w:hAnsi="Segoe UI" w:cs="Segoe UI"/>
          <w:color w:val="212529"/>
        </w:rPr>
        <w:t>et al</w:t>
      </w:r>
      <w:r>
        <w:rPr>
          <w:rFonts w:ascii="Segoe UI" w:hAnsi="Segoe UI" w:cs="Segoe UI"/>
          <w:color w:val="212529"/>
        </w:rPr>
        <w:t xml:space="preserve">., describe an 11.5-year observational study of 1458 patients referred for endoscopic resection of LNPCPs, aiming to assess the efficacy of endoscopic treatment of RAA. Sequential inject and resect EMR was performed on all LNPCPs, with STSC applied variably. Following EMR, patients underwent interval surveillance for 5 years, with standardised assessment for RAA. Biopsy of scars without visible RAA was variably performed. RAA was treated using a variety of techniques, including hot snare and STSC and cold forceps avulsion with adjuvant snare soft-tip coagulation (CAST). Rates of RAA (14.6%, n=213) were </w:t>
      </w:r>
      <w:proofErr w:type="gramStart"/>
      <w:r>
        <w:rPr>
          <w:rFonts w:ascii="Segoe UI" w:hAnsi="Segoe UI" w:cs="Segoe UI"/>
          <w:color w:val="212529"/>
        </w:rPr>
        <w:t>similar to</w:t>
      </w:r>
      <w:proofErr w:type="gramEnd"/>
      <w:r>
        <w:rPr>
          <w:rFonts w:ascii="Segoe UI" w:hAnsi="Segoe UI" w:cs="Segoe UI"/>
          <w:color w:val="212529"/>
        </w:rPr>
        <w:t xml:space="preserve"> that of a recent meta-analysis (13.5%).  Recurrent LNPCPs were larger, more frequently dysplastic, and less commonly resected </w:t>
      </w:r>
      <w:proofErr w:type="spellStart"/>
      <w:r>
        <w:rPr>
          <w:rFonts w:ascii="Segoe UI" w:hAnsi="Segoe UI" w:cs="Segoe UI"/>
          <w:color w:val="212529"/>
        </w:rPr>
        <w:t>en</w:t>
      </w:r>
      <w:proofErr w:type="spellEnd"/>
      <w:r>
        <w:rPr>
          <w:rFonts w:ascii="Segoe UI" w:hAnsi="Segoe UI" w:cs="Segoe UI"/>
          <w:color w:val="212529"/>
        </w:rPr>
        <w:t xml:space="preserve"> bloc or with STSC. 94.8% of RAA was detectable endoscopically. 98.8% of patients with treated RAA avoided surgery. RAA was </w:t>
      </w:r>
      <w:proofErr w:type="gramStart"/>
      <w:r>
        <w:rPr>
          <w:rFonts w:ascii="Segoe UI" w:hAnsi="Segoe UI" w:cs="Segoe UI"/>
          <w:color w:val="212529"/>
        </w:rPr>
        <w:t>most commonly detected</w:t>
      </w:r>
      <w:proofErr w:type="gramEnd"/>
      <w:r>
        <w:rPr>
          <w:rFonts w:ascii="Segoe UI" w:hAnsi="Segoe UI" w:cs="Segoe UI"/>
          <w:color w:val="212529"/>
        </w:rPr>
        <w:t xml:space="preserve"> at first surveillance, unifocal, and located within the endoscopic scar. There were no significant adverse events directly attributable to endoscopic treatment of RAA.</w:t>
      </w:r>
    </w:p>
    <w:p w14:paraId="7B5F1B0B" w14:textId="4E9086B6" w:rsidR="00DD3D75" w:rsidRPr="000443E7" w:rsidRDefault="00043283" w:rsidP="00043283">
      <w:pPr>
        <w:pStyle w:val="NormalWeb"/>
        <w:shd w:val="clear" w:color="auto" w:fill="FFFFFF"/>
        <w:spacing w:before="0" w:beforeAutospacing="0"/>
        <w:rPr>
          <w:rFonts w:ascii="Segoe UI" w:hAnsi="Segoe UI" w:cs="Segoe UI"/>
          <w:color w:val="212529"/>
        </w:rPr>
      </w:pPr>
      <w:r>
        <w:rPr>
          <w:rFonts w:ascii="Segoe UI" w:hAnsi="Segoe UI" w:cs="Segoe UI"/>
          <w:color w:val="212529"/>
        </w:rPr>
        <w:t>Tate </w:t>
      </w:r>
      <w:r>
        <w:rPr>
          <w:rStyle w:val="Emphasis"/>
          <w:rFonts w:ascii="Segoe UI" w:hAnsi="Segoe UI" w:cs="Segoe UI"/>
          <w:color w:val="212529"/>
        </w:rPr>
        <w:t>et al</w:t>
      </w:r>
      <w:r>
        <w:rPr>
          <w:rFonts w:ascii="Segoe UI" w:hAnsi="Segoe UI" w:cs="Segoe UI"/>
          <w:color w:val="212529"/>
        </w:rPr>
        <w:t xml:space="preserve">., conclude that </w:t>
      </w:r>
      <w:proofErr w:type="gramStart"/>
      <w:r>
        <w:rPr>
          <w:rFonts w:ascii="Segoe UI" w:hAnsi="Segoe UI" w:cs="Segoe UI"/>
          <w:color w:val="212529"/>
        </w:rPr>
        <w:t>the vast majority of</w:t>
      </w:r>
      <w:proofErr w:type="gramEnd"/>
      <w:r>
        <w:rPr>
          <w:rFonts w:ascii="Segoe UI" w:hAnsi="Segoe UI" w:cs="Segoe UI"/>
          <w:color w:val="212529"/>
        </w:rPr>
        <w:t xml:space="preserve"> adenoma recurrences after EMR of LNPCPs can safely be treated endoscopically in one session with high rates of long-term remission, without the need for more complex techniques or surgery.</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A6790F"/>
    <w:rsid w:val="00CF5E7E"/>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2/10/187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2024-02-20T17:13:00Z</dcterms:created>
  <dcterms:modified xsi:type="dcterms:W3CDTF">2024-02-20T17:13:00Z</dcterms:modified>
</cp:coreProperties>
</file>